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0A7" w:rsidRDefault="00B444D2" w:rsidP="00134D08">
      <w:pPr>
        <w:jc w:val="both"/>
      </w:pPr>
      <w:r>
        <w:t>Υγρό, σ</w:t>
      </w:r>
      <w:r w:rsidR="008F58F3">
        <w:t>ταθεροποιημένο</w:t>
      </w:r>
      <w:r w:rsidR="0093599E">
        <w:t xml:space="preserve"> </w:t>
      </w:r>
      <w:r w:rsidR="008F58F3">
        <w:t>διοξείδιο</w:t>
      </w:r>
      <w:r w:rsidR="0093599E">
        <w:t xml:space="preserve"> του χλωρίου</w:t>
      </w:r>
      <w:r w:rsidR="004E12D0">
        <w:t xml:space="preserve"> πλήρως συμβατό με το </w:t>
      </w:r>
      <w:r w:rsidR="00D4296C">
        <w:t>σύστημα</w:t>
      </w:r>
      <w:r w:rsidR="004E12D0">
        <w:t xml:space="preserve"> </w:t>
      </w:r>
      <w:r w:rsidR="00D4296C">
        <w:rPr>
          <w:lang w:val="en-US"/>
        </w:rPr>
        <w:t>TEKNA</w:t>
      </w:r>
      <w:r w:rsidR="00D4296C" w:rsidRPr="00D4296C">
        <w:t xml:space="preserve"> </w:t>
      </w:r>
      <w:r w:rsidR="00D4296C">
        <w:rPr>
          <w:lang w:val="en-US"/>
        </w:rPr>
        <w:t>EVO</w:t>
      </w:r>
      <w:r w:rsidR="00D4296C" w:rsidRPr="00D4296C">
        <w:t xml:space="preserve"> </w:t>
      </w:r>
      <w:r w:rsidR="00D4296C">
        <w:rPr>
          <w:lang w:val="en-US"/>
        </w:rPr>
        <w:t>TPG</w:t>
      </w:r>
      <w:r w:rsidR="00D4296C" w:rsidRPr="00D4296C">
        <w:t xml:space="preserve"> 603 </w:t>
      </w:r>
      <w:r w:rsidR="00D4296C">
        <w:rPr>
          <w:lang w:val="en-US"/>
        </w:rPr>
        <w:t>code</w:t>
      </w:r>
      <w:r w:rsidR="00D4296C" w:rsidRPr="00D4296C">
        <w:t xml:space="preserve"> </w:t>
      </w:r>
      <w:r w:rsidR="00D4296C">
        <w:rPr>
          <w:lang w:val="en-US"/>
        </w:rPr>
        <w:t>TPG</w:t>
      </w:r>
      <w:r w:rsidR="00D4296C" w:rsidRPr="00D4296C">
        <w:t>603</w:t>
      </w:r>
      <w:r w:rsidR="00D4296C">
        <w:rPr>
          <w:lang w:val="en-US"/>
        </w:rPr>
        <w:t>NHH</w:t>
      </w:r>
      <w:r w:rsidR="00D4296C" w:rsidRPr="00D4296C">
        <w:t>0000</w:t>
      </w:r>
      <w:r w:rsidR="00BE550F" w:rsidRPr="00BE550F">
        <w:t>,</w:t>
      </w:r>
      <w:r w:rsidR="004E12D0">
        <w:t xml:space="preserve"> </w:t>
      </w:r>
      <w:proofErr w:type="spellStart"/>
      <w:r w:rsidR="004E12D0">
        <w:t>δοσομετρικό</w:t>
      </w:r>
      <w:proofErr w:type="spellEnd"/>
      <w:r w:rsidR="004E12D0">
        <w:t xml:space="preserve"> </w:t>
      </w:r>
      <w:proofErr w:type="spellStart"/>
      <w:r w:rsidR="004E12D0">
        <w:t>χλωριωτή</w:t>
      </w:r>
      <w:proofErr w:type="spellEnd"/>
      <w:r w:rsidR="004E12D0">
        <w:t xml:space="preserve"> που ήδη είναι εγκατεστημένος στο Γ.Ν.-Κ.Υ. Νεάπολης «Διαλυνάκειο»</w:t>
      </w:r>
    </w:p>
    <w:p w:rsidR="0093599E" w:rsidRDefault="00D4296C" w:rsidP="00134D08">
      <w:pPr>
        <w:jc w:val="both"/>
      </w:pPr>
      <w:r>
        <w:t>Η σ</w:t>
      </w:r>
      <w:r w:rsidR="0093599E">
        <w:t>υσκευασία</w:t>
      </w:r>
      <w:r>
        <w:t xml:space="preserve"> να είναι σε κάνιστρο των</w:t>
      </w:r>
      <w:r w:rsidR="0093599E">
        <w:t xml:space="preserve"> </w:t>
      </w:r>
      <w:r w:rsidR="00F82860">
        <w:t>15</w:t>
      </w:r>
      <w:r w:rsidR="004E12D0" w:rsidRPr="00F43217">
        <w:t xml:space="preserve"> – 25</w:t>
      </w:r>
      <w:proofErr w:type="spellStart"/>
      <w:r w:rsidR="0093599E">
        <w:rPr>
          <w:lang w:val="en-US"/>
        </w:rPr>
        <w:t>lt</w:t>
      </w:r>
      <w:proofErr w:type="spellEnd"/>
      <w:r w:rsidR="0093599E">
        <w:t xml:space="preserve"> </w:t>
      </w:r>
    </w:p>
    <w:p w:rsidR="00073EB3" w:rsidRDefault="00073EB3" w:rsidP="00134D08">
      <w:pPr>
        <w:jc w:val="both"/>
      </w:pPr>
      <w:r>
        <w:t xml:space="preserve">Ο τρόπος δράσης του απολυμαντικού προϊόντος να βασίζεται στην οξείδωση και όχι σε αντιδράσεις χλωρίωσης για την αποφυγή της παραγωγής καρκινογόνων </w:t>
      </w:r>
      <w:proofErr w:type="spellStart"/>
      <w:r>
        <w:t>χλωροπαραγώγων</w:t>
      </w:r>
      <w:proofErr w:type="spellEnd"/>
      <w:r>
        <w:t xml:space="preserve"> </w:t>
      </w:r>
      <w:r w:rsidR="00705BE0">
        <w:t>χωρίς να διαβρώνει και να</w:t>
      </w:r>
      <w:r>
        <w:t xml:space="preserve"> επηρεάζει την καλή λειτουργία των σωληνώσεων της Νοσοκομειακής Μονάδας </w:t>
      </w:r>
    </w:p>
    <w:p w:rsidR="000735E5" w:rsidRDefault="000735E5" w:rsidP="00134D08">
      <w:pPr>
        <w:jc w:val="both"/>
      </w:pPr>
      <w:r>
        <w:t xml:space="preserve">Να παρέχει αποδεδειγμένα πλήρη καταστροφή </w:t>
      </w:r>
      <w:proofErr w:type="spellStart"/>
      <w:r>
        <w:t>βιομεμβρανών</w:t>
      </w:r>
      <w:proofErr w:type="spellEnd"/>
      <w:r>
        <w:t xml:space="preserve"> </w:t>
      </w:r>
    </w:p>
    <w:p w:rsidR="009160AA" w:rsidRPr="0093599E" w:rsidRDefault="009160AA" w:rsidP="00134D08">
      <w:pPr>
        <w:jc w:val="both"/>
      </w:pPr>
      <w:r>
        <w:t>Η απολυμαντική του δράση να μην επηρεάζεται από της υψηλές θερμοκρασίες του χλωρίου</w:t>
      </w:r>
    </w:p>
    <w:p w:rsidR="00B444D2" w:rsidRDefault="00F43217" w:rsidP="00134D08">
      <w:pPr>
        <w:jc w:val="both"/>
      </w:pPr>
      <w:r>
        <w:t>Να κατατεθεί η ά</w:t>
      </w:r>
      <w:r w:rsidR="004E12D0">
        <w:t>δεια</w:t>
      </w:r>
      <w:r w:rsidR="00573E71">
        <w:t xml:space="preserve"> κυκλοφορίας του απολυμαντικού προϊόντος από τον</w:t>
      </w:r>
      <w:r>
        <w:t xml:space="preserve"> </w:t>
      </w:r>
      <w:r w:rsidR="004E12D0">
        <w:t>Ε.Ο.Φ</w:t>
      </w:r>
      <w:r>
        <w:t xml:space="preserve"> που θα πιστοποιεί την καταλληλότητα</w:t>
      </w:r>
      <w:r w:rsidR="000735E5">
        <w:t>,</w:t>
      </w:r>
      <w:r w:rsidR="00083880">
        <w:t xml:space="preserve"> του σταθεροποιημένου </w:t>
      </w:r>
      <w:r w:rsidR="000735E5">
        <w:t>διοξειδίου</w:t>
      </w:r>
      <w:r w:rsidR="00083880">
        <w:t xml:space="preserve"> του χλωρίου</w:t>
      </w:r>
      <w:r>
        <w:t xml:space="preserve"> απολύμανσης πόσιμου νερού ανθρώπινης κατανάλωσης</w:t>
      </w:r>
      <w:r w:rsidR="00B444D2">
        <w:t xml:space="preserve"> σε</w:t>
      </w:r>
      <w:r>
        <w:t xml:space="preserve">  δεξαμενές – δίκτυα ύδρευσης</w:t>
      </w:r>
      <w:r w:rsidR="00134D08">
        <w:t xml:space="preserve"> για το νοσοκομείο</w:t>
      </w:r>
      <w:bookmarkStart w:id="0" w:name="_GoBack"/>
      <w:bookmarkEnd w:id="0"/>
      <w:r w:rsidR="004E12D0">
        <w:t xml:space="preserve">, </w:t>
      </w:r>
      <w:r w:rsidR="00D4296C">
        <w:t>(Δεκτές</w:t>
      </w:r>
      <w:r w:rsidR="00B444D2">
        <w:t xml:space="preserve"> θα γίνουν ΜΟΝΟ</w:t>
      </w:r>
      <w:r w:rsidR="00D4296C">
        <w:t xml:space="preserve"> οι προσφορές των</w:t>
      </w:r>
      <w:r w:rsidR="00B444D2">
        <w:t xml:space="preserve"> </w:t>
      </w:r>
      <w:r w:rsidR="005C3103">
        <w:t xml:space="preserve">υγρών </w:t>
      </w:r>
      <w:r w:rsidR="00B444D2">
        <w:t>απολυμαντικ</w:t>
      </w:r>
      <w:r w:rsidR="00D4296C">
        <w:t>ών</w:t>
      </w:r>
      <w:r w:rsidR="005C3103">
        <w:t xml:space="preserve"> </w:t>
      </w:r>
      <w:r w:rsidR="000735E5">
        <w:t xml:space="preserve">πόσιμου νερού </w:t>
      </w:r>
      <w:r w:rsidR="005C3103">
        <w:t>ανθρώπινης κατανάλωσης</w:t>
      </w:r>
      <w:r w:rsidR="00D4296C">
        <w:t xml:space="preserve"> που θα είναι </w:t>
      </w:r>
      <w:r w:rsidR="00B444D2">
        <w:t>σ</w:t>
      </w:r>
      <w:r w:rsidR="00D4296C">
        <w:t>ύμφωνες</w:t>
      </w:r>
      <w:r w:rsidR="00B444D2">
        <w:t xml:space="preserve"> με τον </w:t>
      </w:r>
      <w:proofErr w:type="spellStart"/>
      <w:r w:rsidR="00134D08">
        <w:t>εοφ</w:t>
      </w:r>
      <w:proofErr w:type="spellEnd"/>
      <w:r w:rsidR="00420CF1">
        <w:t xml:space="preserve"> Τ.Π. 5</w:t>
      </w:r>
      <w:r w:rsidR="00B444D2">
        <w:t>)</w:t>
      </w:r>
    </w:p>
    <w:p w:rsidR="001C2AFA" w:rsidRPr="001C2AFA" w:rsidRDefault="001C2AFA" w:rsidP="001C2AFA">
      <w:pPr>
        <w:jc w:val="both"/>
      </w:pPr>
      <w:r>
        <w:t xml:space="preserve">Το </w:t>
      </w:r>
      <w:r>
        <w:rPr>
          <w:lang w:val="en-US"/>
        </w:rPr>
        <w:t>PH</w:t>
      </w:r>
      <w:r w:rsidR="009160AA">
        <w:t xml:space="preserve"> του προϊόντος να κυμαίνεται </w:t>
      </w:r>
      <w:r>
        <w:t>στα επιτρεπτά όρια σύμφωνα με την ΚΥΑ Υ2/2600/2001 (ΦΕΚ 8928</w:t>
      </w:r>
      <w:r w:rsidR="009160AA">
        <w:t>/11-7-2001) τουτέστιν 6,5 – 9,5.</w:t>
      </w:r>
    </w:p>
    <w:p w:rsidR="00420CF1" w:rsidRDefault="00420CF1" w:rsidP="00134D08">
      <w:pPr>
        <w:jc w:val="both"/>
      </w:pPr>
    </w:p>
    <w:p w:rsidR="00420CF1" w:rsidRDefault="00420CF1" w:rsidP="00134D08">
      <w:pPr>
        <w:jc w:val="both"/>
      </w:pPr>
    </w:p>
    <w:p w:rsidR="00420CF1" w:rsidRDefault="00420CF1" w:rsidP="00134D08">
      <w:pPr>
        <w:jc w:val="both"/>
      </w:pPr>
    </w:p>
    <w:p w:rsidR="00420CF1" w:rsidRDefault="00420CF1" w:rsidP="00134D08">
      <w:pPr>
        <w:jc w:val="both"/>
      </w:pPr>
    </w:p>
    <w:p w:rsidR="00420CF1" w:rsidRDefault="00420CF1" w:rsidP="00134D08">
      <w:pPr>
        <w:jc w:val="both"/>
      </w:pPr>
    </w:p>
    <w:p w:rsidR="00420CF1" w:rsidRDefault="00420CF1" w:rsidP="00134D08">
      <w:pPr>
        <w:jc w:val="both"/>
      </w:pPr>
    </w:p>
    <w:p w:rsidR="00420CF1" w:rsidRDefault="00420CF1" w:rsidP="00134D08">
      <w:pPr>
        <w:jc w:val="both"/>
      </w:pPr>
    </w:p>
    <w:p w:rsidR="00420CF1" w:rsidRPr="00F43217" w:rsidRDefault="0029505C" w:rsidP="00134D08">
      <w:pPr>
        <w:jc w:val="both"/>
      </w:pPr>
      <w:r>
        <w:t xml:space="preserve"> </w:t>
      </w:r>
    </w:p>
    <w:sectPr w:rsidR="00420CF1" w:rsidRPr="00F43217" w:rsidSect="00F130A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93599E"/>
    <w:rsid w:val="00062432"/>
    <w:rsid w:val="000735E5"/>
    <w:rsid w:val="00073EB3"/>
    <w:rsid w:val="00083880"/>
    <w:rsid w:val="00134D08"/>
    <w:rsid w:val="00170A42"/>
    <w:rsid w:val="001C2AFA"/>
    <w:rsid w:val="0020327B"/>
    <w:rsid w:val="0029505C"/>
    <w:rsid w:val="00297DC6"/>
    <w:rsid w:val="00361ED3"/>
    <w:rsid w:val="00420CF1"/>
    <w:rsid w:val="00457506"/>
    <w:rsid w:val="004C3FE4"/>
    <w:rsid w:val="004E12D0"/>
    <w:rsid w:val="004F2448"/>
    <w:rsid w:val="004F4C16"/>
    <w:rsid w:val="00573E71"/>
    <w:rsid w:val="005C3103"/>
    <w:rsid w:val="00705BE0"/>
    <w:rsid w:val="007B0462"/>
    <w:rsid w:val="007F7EF7"/>
    <w:rsid w:val="00846460"/>
    <w:rsid w:val="008A22A9"/>
    <w:rsid w:val="008F58F3"/>
    <w:rsid w:val="009160AA"/>
    <w:rsid w:val="0093599E"/>
    <w:rsid w:val="00A01AB3"/>
    <w:rsid w:val="00A52E7F"/>
    <w:rsid w:val="00A749DF"/>
    <w:rsid w:val="00AB1421"/>
    <w:rsid w:val="00AE3110"/>
    <w:rsid w:val="00B444D2"/>
    <w:rsid w:val="00BE550F"/>
    <w:rsid w:val="00C75950"/>
    <w:rsid w:val="00D20224"/>
    <w:rsid w:val="00D4296C"/>
    <w:rsid w:val="00D82C97"/>
    <w:rsid w:val="00E12F6C"/>
    <w:rsid w:val="00E35775"/>
    <w:rsid w:val="00F130A7"/>
    <w:rsid w:val="00F43217"/>
    <w:rsid w:val="00F82860"/>
    <w:rsid w:val="00FA2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0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183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mikrovgraf</dc:creator>
  <cp:lastModifiedBy>mlapidaki</cp:lastModifiedBy>
  <cp:revision>2</cp:revision>
  <cp:lastPrinted>2023-02-15T08:34:00Z</cp:lastPrinted>
  <dcterms:created xsi:type="dcterms:W3CDTF">2023-02-15T08:37:00Z</dcterms:created>
  <dcterms:modified xsi:type="dcterms:W3CDTF">2023-02-15T08:37:00Z</dcterms:modified>
</cp:coreProperties>
</file>