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686" w:rsidRPr="003E0AAD" w:rsidRDefault="003E0AAD" w:rsidP="003E0AAD">
      <w:pPr>
        <w:jc w:val="center"/>
        <w:rPr>
          <w:rFonts w:ascii="CIDFont+F1" w:hAnsi="CIDFont+F1" w:cs="CIDFont+F1"/>
          <w:b/>
          <w:sz w:val="24"/>
          <w:szCs w:val="24"/>
          <w:u w:val="single"/>
        </w:rPr>
      </w:pPr>
      <w:r w:rsidRPr="003E0AAD">
        <w:rPr>
          <w:rFonts w:ascii="CIDFont+F1" w:hAnsi="CIDFont+F1" w:cs="CIDFont+F1"/>
          <w:b/>
          <w:sz w:val="24"/>
          <w:szCs w:val="24"/>
          <w:u w:val="single"/>
        </w:rPr>
        <w:t>ΠΡΟΜΗΘΕΙΑ ΕΙΔΩΝ ΤΜ. ΔΙΑΤΡΟΦΗΣ – ΙΣΟΘΕΡΜΙΚΑ ΚΙΒΩΤΙΑ</w:t>
      </w:r>
    </w:p>
    <w:p w:rsidR="003E0AAD" w:rsidRPr="006D549F" w:rsidRDefault="00463686" w:rsidP="003E0AAD">
      <w:pPr>
        <w:pStyle w:val="a3"/>
        <w:numPr>
          <w:ilvl w:val="0"/>
          <w:numId w:val="1"/>
        </w:numPr>
        <w:autoSpaceDE w:val="0"/>
        <w:autoSpaceDN w:val="0"/>
        <w:adjustRightInd w:val="0"/>
        <w:spacing w:after="0" w:line="240" w:lineRule="auto"/>
        <w:rPr>
          <w:rFonts w:eastAsia="Calibri" w:cstheme="minorHAnsi"/>
          <w:color w:val="000000"/>
          <w:sz w:val="24"/>
          <w:szCs w:val="24"/>
        </w:rPr>
      </w:pPr>
      <w:r w:rsidRPr="003E0AAD">
        <w:rPr>
          <w:rFonts w:eastAsia="Calibri" w:cstheme="minorHAnsi"/>
          <w:b/>
          <w:color w:val="000000"/>
          <w:sz w:val="24"/>
          <w:szCs w:val="24"/>
        </w:rPr>
        <w:t>ΙΣΟΘΕΡΜΙΚΟ ΔΟΧΕΙΟ</w:t>
      </w:r>
      <w:r w:rsidRPr="003E0AAD">
        <w:rPr>
          <w:rFonts w:eastAsia="Calibri" w:cstheme="minorHAnsi"/>
          <w:color w:val="000000"/>
          <w:sz w:val="24"/>
          <w:szCs w:val="24"/>
        </w:rPr>
        <w:t xml:space="preserve"> ΜΕΤΑΦΟΡΑΣ ΤΡΟΦΙΜΩΝ </w:t>
      </w:r>
      <w:r w:rsidRPr="003E0AAD">
        <w:rPr>
          <w:rFonts w:eastAsia="Calibri" w:cstheme="minorHAnsi"/>
          <w:b/>
          <w:color w:val="000000"/>
          <w:sz w:val="24"/>
          <w:szCs w:val="24"/>
        </w:rPr>
        <w:t>80-90LT,</w:t>
      </w:r>
      <w:r w:rsidRPr="003E0AAD">
        <w:rPr>
          <w:rFonts w:eastAsia="Calibri" w:cstheme="minorHAnsi"/>
          <w:color w:val="000000"/>
          <w:sz w:val="24"/>
          <w:szCs w:val="24"/>
        </w:rPr>
        <w:t xml:space="preserve">  ΑΠΟ ΔΙΟΓΚΩΜΕΝΟ ΠΟΛΥΠΡΟΠΥΛΕΝΙΟ (EPP) ΚΑΤΑΛΛΗΛΟ ΓΙΑ CATERING. ΕΥΚΟΛΑ ΣΤΗΝ ΜΕΤΑΧΕΙΡΙΣΗ ΚΑΙ ΣΤΗ ΜΕΤΑΦΟΡΑ ΤΟΥΣ. ΣΤΕΡΕΑ, ΑΝΘΕΚΤΙΚΑ ΚΑΙ ΤΑΥΤΟΧΡΟΝΑ ΠΟΛΥ ΕΛΑΦΡΙΑ ΜΕ ΥΨΗΛΟΤΑΤΗ ΔΥΝΑΤΟΤΗΤΑ ΔΙΑΤΗΡΗΣΗΣ ΤΗΣ ΙΔΑΝΙΚΗΣ ΘΕΡΜΟΚΡΑΣΙΑΣ ΓΙΑ ΤΟΥΛΑΧΙΣΤΟΝ 4 ΩΡΕΣ. ΜΙΚΡΟ ΒΑΡΟΣ, ΜΕΓΑΛΗ ΑΝΤΟΧΗ ΣΤΗΝ ΑΠΑΙΤΗΤΙΚΗ ΧΡΗΣΗ, ΣΤΗΝ ΕΠΑΦΗ ΜΕ ΧΗΜΙΚΑ, ΣΤΙΣ ΥΨΗΛΕΣ ΚΑΙ ΧΑΜΗΛΕΣ ΘΕΡΜΟΚΡΑΣΙΕΣ ΚΑΙ ΕΥΚΟΛΟ ΓΕΜΙΣΜΑ ΑΠΟ ΕΠΑΝΩ ΜΕ ΕΡΓΟΝΟΜΙΚΕΣ ΛΑΒΕΣ. ΝΑ ΣΤΟΙΒΑΖΟΝΤΑΙ ΜΕΤΑΞΥ ΤΟΥΣ ΜΕ ΤΟ ΙΣΟΘΕΡΜΙΚΟ ΔΟΧΕΙΟ ΜΕΤΑΦΟΡΑΣ ΤΡΟΦΙΜΩΝ 50-60LT.    </w:t>
      </w:r>
    </w:p>
    <w:p w:rsidR="00463686" w:rsidRDefault="00463686" w:rsidP="00463686">
      <w:pPr>
        <w:autoSpaceDE w:val="0"/>
        <w:autoSpaceDN w:val="0"/>
        <w:adjustRightInd w:val="0"/>
        <w:spacing w:after="0" w:line="240" w:lineRule="auto"/>
        <w:rPr>
          <w:rFonts w:eastAsia="Calibri" w:cstheme="minorHAnsi"/>
          <w:color w:val="000000"/>
          <w:sz w:val="24"/>
          <w:szCs w:val="24"/>
        </w:rPr>
      </w:pPr>
    </w:p>
    <w:p w:rsidR="003E0AAD" w:rsidRPr="003E0AAD" w:rsidRDefault="00463686" w:rsidP="003E0AAD">
      <w:pPr>
        <w:pStyle w:val="a3"/>
        <w:numPr>
          <w:ilvl w:val="0"/>
          <w:numId w:val="1"/>
        </w:numPr>
        <w:autoSpaceDE w:val="0"/>
        <w:autoSpaceDN w:val="0"/>
        <w:adjustRightInd w:val="0"/>
        <w:spacing w:after="0" w:line="240" w:lineRule="auto"/>
        <w:rPr>
          <w:rFonts w:eastAsia="Calibri" w:cstheme="minorHAnsi"/>
          <w:color w:val="000000"/>
          <w:sz w:val="24"/>
          <w:szCs w:val="24"/>
        </w:rPr>
      </w:pPr>
      <w:r w:rsidRPr="003E0AAD">
        <w:rPr>
          <w:rFonts w:eastAsia="Calibri" w:cstheme="minorHAnsi"/>
          <w:color w:val="000000"/>
          <w:sz w:val="24"/>
          <w:szCs w:val="24"/>
        </w:rPr>
        <w:t xml:space="preserve">ΙΣΟΘΕΡΜΙΚΟ ΔΟΧΕΙΟ ΜΕΤΑΦΟΡΑΣ ΤΡΟΦΙΜΩΝ </w:t>
      </w:r>
      <w:r w:rsidRPr="003E0AAD">
        <w:rPr>
          <w:rFonts w:eastAsia="Calibri" w:cstheme="minorHAnsi"/>
          <w:b/>
          <w:color w:val="000000"/>
          <w:sz w:val="24"/>
          <w:szCs w:val="24"/>
        </w:rPr>
        <w:t>50-60LT,</w:t>
      </w:r>
      <w:r w:rsidRPr="003E0AAD">
        <w:rPr>
          <w:rFonts w:eastAsia="Calibri" w:cstheme="minorHAnsi"/>
          <w:color w:val="000000"/>
          <w:sz w:val="24"/>
          <w:szCs w:val="24"/>
        </w:rPr>
        <w:t xml:space="preserve">  ΑΠΟ ΔΙΟΓΚΩΜΕΝΟ ΠΟΛΥΠΡΟΠΥΛΕΝΙΟ (EPP) ΚΑΤΑΛΛΗΛΟ ΓΙΑ CATERING. ΕΥΚΟΛΑ ΣΤΗΝ ΜΕΤΑΧΕΙΡΙΣΗ ΚΑΙ ΣΤΗ ΜΕΤΑΦΟΡΑ ΤΟΥΣ. ΣΤΕΡΕΑ, ΑΝΘΕΚΤΙΚΑ ΚΑΙ ΤΑΥΤΟΧΡΟΝΑ ΠΟΛΥ ΕΛΑΦΡΙΑ ΜΕ ΥΨΗΛΟΤΑΤΗ ΔΥΝΑΤΟΤΗΤΑ ΔΙΑΤΗΡΗΣΗΣ ΤΗΣ ΙΔΑΝΙΚΗΣ ΘΕΡΜΟΚΡΑΣΙΑΣ ΓΙΑ ΤΟΥΛΑΧΙΣΤΟΝ 4 ΩΡΕΣ. ΜΙΚΡΟ ΒΑΡΟΣ, ΜΕΓΑΛΗ ΑΝΤΟΧΗ ΣΤΗΝ ΑΠΑΙΤΗΤΙΚΗ ΧΡΗΣΗ, ΣΤΗΝ ΕΠΑΦΗ ΜΕ ΧΗΜΙΚΑ, ΣΤΙΣ ΥΨΗΛΕΣ ΚΑΙ ΧΑΜΗΛΕΣ ΘΕΡΜΟΚΡΑΣΙΕΣ ΚΑΙ ΕΥΚΟΛΟ ΓΕΜΙΣΜΑ ΑΠΟ ΕΠΑΝΩ ΜΕ ΕΡΓΟΝΟΜΙΚΕΣ ΛΑΒΕΣ. ΝΑ ΣΤΟΙΒΑΖΟΝΤΑΙ ΜΕΤΑΞΥ ΤΟΥΣ ΜΕ ΤΟ ΙΣΟΘΕΡΜΙΚΟ ΔΟΧΕΙΟ ΜΕΤΑΦΟΡΑΣ ΤΡΟΦΙΜΩΝ 80-90LT. </w:t>
      </w:r>
    </w:p>
    <w:p w:rsidR="00463686" w:rsidRPr="00463686" w:rsidRDefault="00463686" w:rsidP="00463686">
      <w:pPr>
        <w:autoSpaceDE w:val="0"/>
        <w:autoSpaceDN w:val="0"/>
        <w:adjustRightInd w:val="0"/>
        <w:spacing w:after="0" w:line="240" w:lineRule="auto"/>
        <w:rPr>
          <w:rFonts w:eastAsia="Calibri" w:cstheme="minorHAnsi"/>
          <w:color w:val="000000"/>
          <w:sz w:val="24"/>
          <w:szCs w:val="24"/>
        </w:rPr>
      </w:pPr>
    </w:p>
    <w:p w:rsidR="003E0AAD" w:rsidRPr="006D549F" w:rsidRDefault="00463686" w:rsidP="003E0AAD">
      <w:pPr>
        <w:pStyle w:val="a3"/>
        <w:numPr>
          <w:ilvl w:val="0"/>
          <w:numId w:val="1"/>
        </w:numPr>
        <w:autoSpaceDE w:val="0"/>
        <w:autoSpaceDN w:val="0"/>
        <w:adjustRightInd w:val="0"/>
        <w:spacing w:after="0" w:line="240" w:lineRule="auto"/>
        <w:rPr>
          <w:rFonts w:eastAsia="Calibri" w:cstheme="minorHAnsi"/>
          <w:color w:val="000000"/>
          <w:sz w:val="24"/>
          <w:szCs w:val="24"/>
        </w:rPr>
      </w:pPr>
      <w:r w:rsidRPr="003E0AAD">
        <w:rPr>
          <w:rFonts w:eastAsia="Calibri" w:cstheme="minorHAnsi"/>
          <w:b/>
          <w:color w:val="000000"/>
          <w:sz w:val="24"/>
          <w:szCs w:val="24"/>
        </w:rPr>
        <w:t>ΠΛΑΚΑ ΨΥΞΗΣ</w:t>
      </w:r>
      <w:r w:rsidRPr="003E0AAD">
        <w:rPr>
          <w:rFonts w:eastAsia="Calibri" w:cstheme="minorHAnsi"/>
          <w:color w:val="000000"/>
          <w:sz w:val="24"/>
          <w:szCs w:val="24"/>
        </w:rPr>
        <w:t xml:space="preserve"> ΓΙΑ</w:t>
      </w:r>
      <w:r w:rsidR="003E0AAD" w:rsidRPr="003E0AAD">
        <w:rPr>
          <w:rFonts w:eastAsia="Calibri" w:cstheme="minorHAnsi"/>
          <w:color w:val="000000"/>
          <w:sz w:val="24"/>
          <w:szCs w:val="24"/>
        </w:rPr>
        <w:t xml:space="preserve"> </w:t>
      </w:r>
      <w:r w:rsidRPr="003E0AAD">
        <w:rPr>
          <w:rFonts w:eastAsia="Calibri" w:cstheme="minorHAnsi"/>
          <w:color w:val="000000"/>
          <w:sz w:val="24"/>
          <w:szCs w:val="24"/>
        </w:rPr>
        <w:t>ΙΣΟΘΕΡΜΙΚΟ</w:t>
      </w:r>
      <w:r w:rsidR="003E0AAD" w:rsidRPr="003E0AAD">
        <w:rPr>
          <w:rFonts w:eastAsia="Calibri" w:cstheme="minorHAnsi"/>
          <w:color w:val="000000"/>
          <w:sz w:val="24"/>
          <w:szCs w:val="24"/>
        </w:rPr>
        <w:t xml:space="preserve"> </w:t>
      </w:r>
      <w:r w:rsidRPr="003E0AAD">
        <w:rPr>
          <w:rFonts w:eastAsia="Calibri" w:cstheme="minorHAnsi"/>
          <w:color w:val="000000"/>
          <w:sz w:val="24"/>
          <w:szCs w:val="24"/>
        </w:rPr>
        <w:t>ΚΙΒΩΤΙΟ</w:t>
      </w:r>
      <w:r w:rsidR="003E0AAD" w:rsidRPr="003E0AAD">
        <w:rPr>
          <w:rFonts w:eastAsia="Calibri" w:cstheme="minorHAnsi"/>
          <w:color w:val="000000"/>
          <w:sz w:val="24"/>
          <w:szCs w:val="24"/>
        </w:rPr>
        <w:t xml:space="preserve"> -  ΣΕ ΔΙΑΣΤΑΣΕΙΣ ΚΑΤΑΛΛΗΛΕΣ ΓΙΑ ΤΟΠΟΘΕΤΗΣΗ ΣΤΑ ΩΣ ΑΝΩ ΙΣΟΘΕΡΜΙΚΑ ΚΙΒΩΤΙΑ</w:t>
      </w:r>
    </w:p>
    <w:p w:rsidR="00463686" w:rsidRDefault="00463686" w:rsidP="00463686">
      <w:pPr>
        <w:autoSpaceDE w:val="0"/>
        <w:autoSpaceDN w:val="0"/>
        <w:adjustRightInd w:val="0"/>
        <w:spacing w:after="0" w:line="240" w:lineRule="auto"/>
        <w:rPr>
          <w:rFonts w:eastAsia="Calibri" w:cstheme="minorHAnsi"/>
          <w:color w:val="000000"/>
          <w:sz w:val="24"/>
          <w:szCs w:val="24"/>
        </w:rPr>
      </w:pPr>
    </w:p>
    <w:p w:rsidR="003E0AAD" w:rsidRPr="00463686" w:rsidRDefault="003E0AAD" w:rsidP="00463686">
      <w:pPr>
        <w:autoSpaceDE w:val="0"/>
        <w:autoSpaceDN w:val="0"/>
        <w:adjustRightInd w:val="0"/>
        <w:spacing w:after="0" w:line="240" w:lineRule="auto"/>
        <w:rPr>
          <w:rFonts w:eastAsia="Calibri" w:cstheme="minorHAnsi"/>
          <w:color w:val="000000"/>
          <w:sz w:val="24"/>
          <w:szCs w:val="24"/>
        </w:rPr>
      </w:pPr>
    </w:p>
    <w:p w:rsidR="00463686" w:rsidRPr="003E0AAD" w:rsidRDefault="00463686" w:rsidP="003E0AAD">
      <w:pPr>
        <w:pStyle w:val="a3"/>
        <w:numPr>
          <w:ilvl w:val="0"/>
          <w:numId w:val="1"/>
        </w:numPr>
        <w:autoSpaceDE w:val="0"/>
        <w:autoSpaceDN w:val="0"/>
        <w:adjustRightInd w:val="0"/>
        <w:spacing w:after="0" w:line="240" w:lineRule="auto"/>
        <w:rPr>
          <w:rFonts w:eastAsia="Calibri" w:cstheme="minorHAnsi"/>
          <w:color w:val="000000"/>
          <w:sz w:val="24"/>
          <w:szCs w:val="24"/>
        </w:rPr>
      </w:pPr>
      <w:r w:rsidRPr="003E0AAD">
        <w:rPr>
          <w:rFonts w:eastAsia="Calibri" w:cstheme="minorHAnsi"/>
          <w:b/>
          <w:color w:val="000000"/>
          <w:sz w:val="24"/>
          <w:szCs w:val="24"/>
        </w:rPr>
        <w:t>ΠΛΑΚΑ</w:t>
      </w:r>
      <w:r w:rsidR="003E0AAD" w:rsidRPr="003E0AAD">
        <w:rPr>
          <w:rFonts w:eastAsia="Calibri" w:cstheme="minorHAnsi"/>
          <w:b/>
          <w:color w:val="000000"/>
          <w:sz w:val="24"/>
          <w:szCs w:val="24"/>
        </w:rPr>
        <w:t xml:space="preserve"> </w:t>
      </w:r>
      <w:r w:rsidRPr="003E0AAD">
        <w:rPr>
          <w:rFonts w:eastAsia="Calibri" w:cstheme="minorHAnsi"/>
          <w:b/>
          <w:color w:val="000000"/>
          <w:sz w:val="24"/>
          <w:szCs w:val="24"/>
        </w:rPr>
        <w:t>ΘΕΡΜΑΝΣΗΣ</w:t>
      </w:r>
      <w:r w:rsidRPr="003E0AAD">
        <w:rPr>
          <w:rFonts w:eastAsia="Calibri" w:cstheme="minorHAnsi"/>
          <w:color w:val="000000"/>
          <w:sz w:val="24"/>
          <w:szCs w:val="24"/>
        </w:rPr>
        <w:t xml:space="preserve"> ΓΙΑ</w:t>
      </w:r>
      <w:r w:rsidR="003E0AAD" w:rsidRPr="003E0AAD">
        <w:rPr>
          <w:rFonts w:eastAsia="Calibri" w:cstheme="minorHAnsi"/>
          <w:color w:val="000000"/>
          <w:sz w:val="24"/>
          <w:szCs w:val="24"/>
        </w:rPr>
        <w:t xml:space="preserve"> </w:t>
      </w:r>
      <w:r w:rsidRPr="003E0AAD">
        <w:rPr>
          <w:rFonts w:eastAsia="Calibri" w:cstheme="minorHAnsi"/>
          <w:color w:val="000000"/>
          <w:sz w:val="24"/>
          <w:szCs w:val="24"/>
        </w:rPr>
        <w:t>ΙΣΟΘΕΡΜΙΚΟ</w:t>
      </w:r>
    </w:p>
    <w:p w:rsidR="00463686" w:rsidRPr="006D549F" w:rsidRDefault="00463686" w:rsidP="00463686">
      <w:pPr>
        <w:autoSpaceDE w:val="0"/>
        <w:autoSpaceDN w:val="0"/>
        <w:adjustRightInd w:val="0"/>
        <w:spacing w:after="0" w:line="240" w:lineRule="auto"/>
        <w:rPr>
          <w:rFonts w:eastAsia="Calibri" w:cstheme="minorHAnsi"/>
          <w:color w:val="000000"/>
          <w:sz w:val="24"/>
          <w:szCs w:val="24"/>
        </w:rPr>
      </w:pPr>
      <w:r w:rsidRPr="00463686">
        <w:rPr>
          <w:rFonts w:eastAsia="Calibri" w:cstheme="minorHAnsi"/>
          <w:color w:val="000000"/>
          <w:sz w:val="24"/>
          <w:szCs w:val="24"/>
        </w:rPr>
        <w:t>ΚΙΒΩΤΙΟ</w:t>
      </w:r>
      <w:r w:rsidR="003E0AAD">
        <w:rPr>
          <w:rFonts w:eastAsia="Calibri" w:cstheme="minorHAnsi"/>
          <w:color w:val="000000"/>
          <w:sz w:val="24"/>
          <w:szCs w:val="24"/>
        </w:rPr>
        <w:t xml:space="preserve"> -  ΣΕ ΔΙΑΣΤΑΣΕΙΣ ΚΑΤΑΛΛΗΛΕΣ ΓΙΑ ΤΟΠΟΘΕΤΗΣΗ ΣΤΑ ΩΣ ΑΝΩ ΙΣΟΘΕΡΜΙΚΑ ΚΙΒΩΤΙΑ</w:t>
      </w:r>
      <w:r w:rsidR="003E0AAD" w:rsidRPr="003E0AAD">
        <w:rPr>
          <w:rFonts w:eastAsia="Calibri" w:cstheme="minorHAnsi"/>
          <w:color w:val="000000"/>
          <w:sz w:val="24"/>
          <w:szCs w:val="24"/>
        </w:rPr>
        <w:t xml:space="preserve"> </w:t>
      </w:r>
    </w:p>
    <w:p w:rsidR="00463686" w:rsidRDefault="00463686" w:rsidP="00463686">
      <w:pPr>
        <w:autoSpaceDE w:val="0"/>
        <w:autoSpaceDN w:val="0"/>
        <w:adjustRightInd w:val="0"/>
        <w:spacing w:after="0" w:line="240" w:lineRule="auto"/>
        <w:rPr>
          <w:rFonts w:eastAsia="Calibri" w:cstheme="minorHAnsi"/>
          <w:color w:val="000000"/>
          <w:sz w:val="24"/>
          <w:szCs w:val="24"/>
        </w:rPr>
      </w:pPr>
    </w:p>
    <w:p w:rsidR="003E0AAD" w:rsidRPr="00463686" w:rsidRDefault="003E0AAD" w:rsidP="00463686">
      <w:pPr>
        <w:autoSpaceDE w:val="0"/>
        <w:autoSpaceDN w:val="0"/>
        <w:adjustRightInd w:val="0"/>
        <w:spacing w:after="0" w:line="240" w:lineRule="auto"/>
        <w:rPr>
          <w:rFonts w:eastAsia="Calibri" w:cstheme="minorHAnsi"/>
          <w:color w:val="000000"/>
          <w:sz w:val="24"/>
          <w:szCs w:val="24"/>
        </w:rPr>
      </w:pPr>
    </w:p>
    <w:p w:rsidR="003E0AAD" w:rsidRPr="003E0AAD" w:rsidRDefault="00463686" w:rsidP="003E0AAD">
      <w:pPr>
        <w:pStyle w:val="a3"/>
        <w:numPr>
          <w:ilvl w:val="0"/>
          <w:numId w:val="1"/>
        </w:numPr>
        <w:autoSpaceDE w:val="0"/>
        <w:autoSpaceDN w:val="0"/>
        <w:adjustRightInd w:val="0"/>
        <w:spacing w:after="0" w:line="240" w:lineRule="auto"/>
        <w:rPr>
          <w:rFonts w:eastAsia="Calibri" w:cstheme="minorHAnsi"/>
          <w:color w:val="000000"/>
          <w:sz w:val="24"/>
          <w:szCs w:val="24"/>
        </w:rPr>
      </w:pPr>
      <w:r w:rsidRPr="003E0AAD">
        <w:rPr>
          <w:rFonts w:eastAsia="Calibri" w:cstheme="minorHAnsi"/>
          <w:color w:val="000000"/>
          <w:sz w:val="24"/>
          <w:szCs w:val="24"/>
        </w:rPr>
        <w:t>ΤΡΟΛΕΥ</w:t>
      </w:r>
      <w:r w:rsidR="003E0AAD" w:rsidRPr="003E0AAD">
        <w:rPr>
          <w:rFonts w:eastAsia="Calibri" w:cstheme="minorHAnsi"/>
          <w:color w:val="000000"/>
          <w:sz w:val="24"/>
          <w:szCs w:val="24"/>
        </w:rPr>
        <w:t xml:space="preserve"> </w:t>
      </w:r>
      <w:r w:rsidRPr="003E0AAD">
        <w:rPr>
          <w:rFonts w:eastAsia="Calibri" w:cstheme="minorHAnsi"/>
          <w:color w:val="000000"/>
          <w:sz w:val="24"/>
          <w:szCs w:val="24"/>
        </w:rPr>
        <w:t>ΜΕΤΑΦΟΡΑΣ</w:t>
      </w:r>
      <w:r w:rsidR="003E0AAD" w:rsidRPr="003E0AAD">
        <w:rPr>
          <w:rFonts w:eastAsia="Calibri" w:cstheme="minorHAnsi"/>
          <w:color w:val="000000"/>
          <w:sz w:val="24"/>
          <w:szCs w:val="24"/>
        </w:rPr>
        <w:t xml:space="preserve"> </w:t>
      </w:r>
      <w:r w:rsidRPr="003E0AAD">
        <w:rPr>
          <w:rFonts w:eastAsia="Calibri" w:cstheme="minorHAnsi"/>
          <w:color w:val="000000"/>
          <w:sz w:val="24"/>
          <w:szCs w:val="24"/>
        </w:rPr>
        <w:t>ΙΣΟΘΕΡΜΙΚΩΝ</w:t>
      </w:r>
      <w:r w:rsidR="003E0AAD" w:rsidRPr="003E0AAD">
        <w:rPr>
          <w:rFonts w:eastAsia="Calibri" w:cstheme="minorHAnsi"/>
          <w:color w:val="000000"/>
          <w:sz w:val="24"/>
          <w:szCs w:val="24"/>
        </w:rPr>
        <w:t xml:space="preserve"> </w:t>
      </w:r>
      <w:r w:rsidRPr="003E0AAD">
        <w:rPr>
          <w:rFonts w:eastAsia="Calibri" w:cstheme="minorHAnsi"/>
          <w:color w:val="000000"/>
          <w:sz w:val="24"/>
          <w:szCs w:val="24"/>
        </w:rPr>
        <w:t>ΚΙΒΩΤΙΩΝ</w:t>
      </w:r>
      <w:r w:rsidR="003E0AAD" w:rsidRPr="003E0AAD">
        <w:rPr>
          <w:rFonts w:eastAsia="Calibri" w:cstheme="minorHAnsi"/>
          <w:color w:val="000000"/>
          <w:sz w:val="24"/>
          <w:szCs w:val="24"/>
        </w:rPr>
        <w:t xml:space="preserve"> - ΣΕ ΔΙΑΣΤΑΣΕΙΣ ΚΑΤΑΛΛΗΛΕΣ ΓΙΑ ΤΗΝ ΤΟΠΟΘΕΤΗΣΗ ΤΩΝ ΩΣ ΑΝΩ ΙΣΟΘΕΡΜΙΚΩΝ ΚΙΒΩΤΙΩΝ.   </w:t>
      </w:r>
    </w:p>
    <w:p w:rsidR="00463686" w:rsidRDefault="00463686" w:rsidP="00463686">
      <w:pPr>
        <w:autoSpaceDE w:val="0"/>
        <w:autoSpaceDN w:val="0"/>
        <w:adjustRightInd w:val="0"/>
        <w:spacing w:after="0" w:line="240" w:lineRule="auto"/>
        <w:rPr>
          <w:rFonts w:eastAsia="Calibri" w:cstheme="minorHAnsi"/>
          <w:color w:val="000000"/>
          <w:sz w:val="24"/>
          <w:szCs w:val="24"/>
        </w:rPr>
      </w:pPr>
    </w:p>
    <w:p w:rsidR="00463686" w:rsidRPr="00934A21" w:rsidRDefault="00463686" w:rsidP="00463686">
      <w:pPr>
        <w:autoSpaceDE w:val="0"/>
        <w:autoSpaceDN w:val="0"/>
        <w:adjustRightInd w:val="0"/>
        <w:spacing w:after="0" w:line="240" w:lineRule="auto"/>
        <w:rPr>
          <w:rFonts w:eastAsia="Calibri" w:cstheme="minorHAnsi"/>
          <w:color w:val="000000"/>
          <w:sz w:val="24"/>
          <w:szCs w:val="24"/>
        </w:rPr>
      </w:pPr>
      <w:r>
        <w:rPr>
          <w:rFonts w:eastAsia="Calibri" w:cstheme="minorHAnsi"/>
          <w:color w:val="000000"/>
          <w:sz w:val="24"/>
          <w:szCs w:val="24"/>
        </w:rPr>
        <w:t xml:space="preserve">ΟΛΑ </w:t>
      </w:r>
      <w:r w:rsidR="003E0AAD">
        <w:rPr>
          <w:rFonts w:eastAsia="Calibri" w:cstheme="minorHAnsi"/>
          <w:color w:val="000000"/>
          <w:sz w:val="24"/>
          <w:szCs w:val="24"/>
        </w:rPr>
        <w:t xml:space="preserve">ΤΑ ΠΑΡΑΠΑΝΩ ΕΙΔΗ ΘΑ ΚΑΤΑΚΥΡΩΘΟΥΝ ΣΤΟΝ ΙΔΙΟ ΠΡΟΜΗΘΕΥΤΗ ΩΣΤΕ ΝΑ ΥΠΑΡΧΕΙ ΣΥΜΒΑΤΟΤΗΤΑ </w:t>
      </w:r>
      <w:r>
        <w:rPr>
          <w:rFonts w:eastAsia="Calibri" w:cstheme="minorHAnsi"/>
          <w:color w:val="000000"/>
          <w:sz w:val="24"/>
          <w:szCs w:val="24"/>
        </w:rPr>
        <w:t xml:space="preserve"> </w:t>
      </w:r>
      <w:r w:rsidR="003E0AAD">
        <w:rPr>
          <w:rFonts w:eastAsia="Calibri" w:cstheme="minorHAnsi"/>
          <w:color w:val="000000"/>
          <w:sz w:val="24"/>
          <w:szCs w:val="24"/>
        </w:rPr>
        <w:t>ΜΕΤΑΞΥ ΤΟΥΣ.</w:t>
      </w:r>
    </w:p>
    <w:p w:rsidR="00934A21" w:rsidRPr="006D549F" w:rsidRDefault="00934A21" w:rsidP="00463686">
      <w:pPr>
        <w:autoSpaceDE w:val="0"/>
        <w:autoSpaceDN w:val="0"/>
        <w:adjustRightInd w:val="0"/>
        <w:spacing w:after="0" w:line="240" w:lineRule="auto"/>
        <w:rPr>
          <w:rFonts w:eastAsia="Calibri" w:cstheme="minorHAnsi"/>
          <w:color w:val="000000"/>
          <w:sz w:val="24"/>
          <w:szCs w:val="24"/>
        </w:rPr>
      </w:pPr>
    </w:p>
    <w:p w:rsidR="00934A21" w:rsidRPr="006D549F" w:rsidRDefault="00934A21" w:rsidP="006D549F">
      <w:pPr>
        <w:tabs>
          <w:tab w:val="center" w:pos="0"/>
          <w:tab w:val="right" w:pos="1134"/>
          <w:tab w:val="center" w:pos="4153"/>
          <w:tab w:val="right" w:pos="8306"/>
        </w:tabs>
        <w:spacing w:line="360" w:lineRule="auto"/>
        <w:rPr>
          <w:rFonts w:ascii="Times New Roman" w:hAnsi="Times New Roman" w:cs="Times New Roman"/>
          <w:color w:val="000000"/>
        </w:rPr>
      </w:pPr>
    </w:p>
    <w:p w:rsidR="00934A21" w:rsidRPr="002B5E5F" w:rsidRDefault="00934A21" w:rsidP="00934A21">
      <w:pPr>
        <w:tabs>
          <w:tab w:val="center" w:pos="0"/>
          <w:tab w:val="right" w:pos="1134"/>
          <w:tab w:val="center" w:pos="4153"/>
          <w:tab w:val="right" w:pos="8306"/>
        </w:tabs>
        <w:spacing w:line="360" w:lineRule="auto"/>
        <w:ind w:left="-284"/>
        <w:jc w:val="center"/>
        <w:rPr>
          <w:rFonts w:ascii="Times New Roman" w:hAnsi="Times New Roman" w:cs="Times New Roman"/>
          <w:color w:val="000000"/>
        </w:rPr>
      </w:pPr>
      <w:r w:rsidRPr="002B5E5F">
        <w:rPr>
          <w:rFonts w:ascii="Times New Roman" w:hAnsi="Times New Roman" w:cs="Times New Roman"/>
          <w:color w:val="000000"/>
        </w:rPr>
        <w:t>ΣΚΟΠΙΜΟΤΗΤΑ ΠΟΥ ΕΞΥΠΗΡΕΤΕΙΤΑΙ</w:t>
      </w:r>
    </w:p>
    <w:p w:rsidR="00934A21" w:rsidRPr="002B5E5F" w:rsidRDefault="00934A21" w:rsidP="00934A21">
      <w:pPr>
        <w:tabs>
          <w:tab w:val="center" w:pos="0"/>
          <w:tab w:val="right" w:pos="1134"/>
          <w:tab w:val="center" w:pos="4153"/>
          <w:tab w:val="right" w:pos="8306"/>
        </w:tabs>
        <w:spacing w:line="360" w:lineRule="auto"/>
        <w:ind w:left="-284"/>
        <w:jc w:val="both"/>
        <w:rPr>
          <w:rFonts w:ascii="Times New Roman" w:hAnsi="Times New Roman" w:cs="Times New Roman"/>
          <w:color w:val="000000"/>
        </w:rPr>
      </w:pPr>
      <w:r w:rsidRPr="002B5E5F">
        <w:rPr>
          <w:rFonts w:ascii="Times New Roman" w:hAnsi="Times New Roman" w:cs="Times New Roman"/>
          <w:color w:val="000000"/>
        </w:rPr>
        <w:t xml:space="preserve">Η </w:t>
      </w:r>
      <w:r>
        <w:rPr>
          <w:rFonts w:ascii="Times New Roman" w:hAnsi="Times New Roman" w:cs="Times New Roman"/>
          <w:color w:val="000000"/>
        </w:rPr>
        <w:t>υγιεινή και ασφάλεια των</w:t>
      </w:r>
      <w:r w:rsidRPr="002B5E5F">
        <w:rPr>
          <w:rFonts w:ascii="Times New Roman" w:hAnsi="Times New Roman" w:cs="Times New Roman"/>
          <w:color w:val="000000"/>
        </w:rPr>
        <w:t xml:space="preserve"> παρεχόμενων</w:t>
      </w:r>
      <w:r>
        <w:rPr>
          <w:rFonts w:ascii="Times New Roman" w:hAnsi="Times New Roman" w:cs="Times New Roman"/>
          <w:color w:val="000000"/>
        </w:rPr>
        <w:t xml:space="preserve"> έτοιμων</w:t>
      </w:r>
      <w:r w:rsidRPr="002B5E5F">
        <w:rPr>
          <w:rFonts w:ascii="Times New Roman" w:hAnsi="Times New Roman" w:cs="Times New Roman"/>
          <w:color w:val="000000"/>
        </w:rPr>
        <w:t xml:space="preserve"> γευμάτων </w:t>
      </w:r>
      <w:r>
        <w:rPr>
          <w:rFonts w:ascii="Times New Roman" w:hAnsi="Times New Roman" w:cs="Times New Roman"/>
          <w:color w:val="000000"/>
        </w:rPr>
        <w:t>για τους</w:t>
      </w:r>
      <w:r w:rsidRPr="002B5E5F">
        <w:rPr>
          <w:rFonts w:ascii="Times New Roman" w:hAnsi="Times New Roman" w:cs="Times New Roman"/>
          <w:color w:val="000000"/>
        </w:rPr>
        <w:t xml:space="preserve"> νοσηλευόμεν</w:t>
      </w:r>
      <w:r>
        <w:rPr>
          <w:rFonts w:ascii="Times New Roman" w:hAnsi="Times New Roman" w:cs="Times New Roman"/>
          <w:color w:val="000000"/>
        </w:rPr>
        <w:t>ους</w:t>
      </w:r>
      <w:r w:rsidRPr="002B5E5F">
        <w:rPr>
          <w:rFonts w:ascii="Times New Roman" w:hAnsi="Times New Roman" w:cs="Times New Roman"/>
          <w:color w:val="000000"/>
        </w:rPr>
        <w:t xml:space="preserve"> ασθεν</w:t>
      </w:r>
      <w:r>
        <w:rPr>
          <w:rFonts w:ascii="Times New Roman" w:hAnsi="Times New Roman" w:cs="Times New Roman"/>
          <w:color w:val="000000"/>
        </w:rPr>
        <w:t>είς και τους ενεργώς εφημερεύοντες ιατρούς του Γ.Ν.</w:t>
      </w:r>
      <w:r w:rsidRPr="00934A21">
        <w:rPr>
          <w:rFonts w:ascii="Times New Roman" w:hAnsi="Times New Roman" w:cs="Times New Roman"/>
          <w:color w:val="000000"/>
        </w:rPr>
        <w:t xml:space="preserve">- </w:t>
      </w:r>
      <w:r>
        <w:rPr>
          <w:rFonts w:ascii="Times New Roman" w:hAnsi="Times New Roman" w:cs="Times New Roman"/>
          <w:color w:val="000000"/>
          <w:lang w:val="en-US"/>
        </w:rPr>
        <w:t>K</w:t>
      </w:r>
      <w:r w:rsidRPr="00934A21">
        <w:rPr>
          <w:rFonts w:ascii="Times New Roman" w:hAnsi="Times New Roman" w:cs="Times New Roman"/>
          <w:color w:val="000000"/>
        </w:rPr>
        <w:t>.</w:t>
      </w:r>
      <w:r>
        <w:rPr>
          <w:rFonts w:ascii="Times New Roman" w:hAnsi="Times New Roman" w:cs="Times New Roman"/>
          <w:color w:val="000000"/>
          <w:lang w:val="en-US"/>
        </w:rPr>
        <w:t>Y</w:t>
      </w:r>
      <w:r w:rsidRPr="00934A21">
        <w:rPr>
          <w:rFonts w:ascii="Times New Roman" w:hAnsi="Times New Roman" w:cs="Times New Roman"/>
          <w:color w:val="000000"/>
        </w:rPr>
        <w:t xml:space="preserve">. </w:t>
      </w:r>
      <w:r>
        <w:rPr>
          <w:rFonts w:ascii="Times New Roman" w:hAnsi="Times New Roman" w:cs="Times New Roman"/>
          <w:color w:val="000000"/>
        </w:rPr>
        <w:t>Νεαπόλεως «Διαλυνάκειο»</w:t>
      </w:r>
      <w:r w:rsidRPr="002B5E5F">
        <w:rPr>
          <w:rFonts w:ascii="Times New Roman" w:hAnsi="Times New Roman" w:cs="Times New Roman"/>
          <w:color w:val="000000"/>
        </w:rPr>
        <w:t xml:space="preserve">, </w:t>
      </w:r>
      <w:r>
        <w:rPr>
          <w:rFonts w:ascii="Times New Roman" w:hAnsi="Times New Roman" w:cs="Times New Roman"/>
          <w:color w:val="000000"/>
        </w:rPr>
        <w:t xml:space="preserve"> χρειάζεται να διασφαλιστεί απαρέγκλιτα σύμφωνα με τα υγειονομικά πρωτόκολλα και τις σχετικές οδηγίες του ΕΦΕΤ. </w:t>
      </w:r>
    </w:p>
    <w:p w:rsidR="00934A21" w:rsidRPr="00934A21" w:rsidRDefault="00934A21" w:rsidP="00463686">
      <w:pPr>
        <w:autoSpaceDE w:val="0"/>
        <w:autoSpaceDN w:val="0"/>
        <w:adjustRightInd w:val="0"/>
        <w:spacing w:after="0" w:line="240" w:lineRule="auto"/>
        <w:rPr>
          <w:rFonts w:eastAsia="Calibri" w:cstheme="minorHAnsi"/>
          <w:color w:val="000000"/>
          <w:sz w:val="24"/>
          <w:szCs w:val="24"/>
        </w:rPr>
      </w:pPr>
    </w:p>
    <w:sectPr w:rsidR="00934A21" w:rsidRPr="00934A21" w:rsidSect="001A31D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CIDFont+F1">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C7994"/>
    <w:multiLevelType w:val="hybridMultilevel"/>
    <w:tmpl w:val="3F421096"/>
    <w:lvl w:ilvl="0" w:tplc="3814A05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3686"/>
    <w:rsid w:val="001A31DE"/>
    <w:rsid w:val="003E0AAD"/>
    <w:rsid w:val="00463686"/>
    <w:rsid w:val="004D75D0"/>
    <w:rsid w:val="00671CA9"/>
    <w:rsid w:val="006D549F"/>
    <w:rsid w:val="00934A21"/>
    <w:rsid w:val="00A96A21"/>
    <w:rsid w:val="00AD7320"/>
    <w:rsid w:val="00EE73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1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0A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1577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ekoutantou</dc:creator>
  <cp:lastModifiedBy>Ελένη Φαϊτού</cp:lastModifiedBy>
  <cp:revision>2</cp:revision>
  <dcterms:created xsi:type="dcterms:W3CDTF">2026-03-17T12:00:00Z</dcterms:created>
  <dcterms:modified xsi:type="dcterms:W3CDTF">2026-03-17T12:00:00Z</dcterms:modified>
</cp:coreProperties>
</file>